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A6" w:rsidRPr="008B00F3" w:rsidRDefault="002913A6" w:rsidP="0020111A">
      <w:pPr>
        <w:pStyle w:val="Tekstpodstawowywcity"/>
        <w:spacing w:after="0" w:line="240" w:lineRule="auto"/>
        <w:ind w:left="0"/>
        <w:jc w:val="center"/>
        <w:rPr>
          <w:rStyle w:val="Odwoanieintensywne"/>
          <w:rFonts w:ascii="Arial" w:hAnsi="Arial" w:cs="Arial"/>
          <w:b w:val="0"/>
          <w:bCs w:val="0"/>
          <w:smallCaps w:val="0"/>
          <w:color w:val="000000"/>
          <w:sz w:val="20"/>
          <w:szCs w:val="20"/>
          <w:lang w:val="pl-PL"/>
        </w:rPr>
      </w:pPr>
      <w:bookmarkStart w:id="0" w:name="_Hlk516214153"/>
      <w:bookmarkStart w:id="1" w:name="_Hlk6477280"/>
      <w:bookmarkStart w:id="2" w:name="_Hlk6474832"/>
      <w:r w:rsidRPr="008B00F3">
        <w:rPr>
          <w:rStyle w:val="Odwoanieintensywne"/>
          <w:rFonts w:ascii="Arial" w:hAnsi="Arial" w:cs="Arial"/>
          <w:color w:val="000000"/>
          <w:sz w:val="20"/>
          <w:szCs w:val="20"/>
          <w:lang w:val="pl-PL"/>
        </w:rPr>
        <w:t xml:space="preserve">postanowienia dodatkowe i odmienne od </w:t>
      </w:r>
      <w:proofErr w:type="spellStart"/>
      <w:r w:rsidRPr="008B00F3">
        <w:rPr>
          <w:rStyle w:val="Odwoanieintensywne"/>
          <w:rFonts w:ascii="Arial" w:hAnsi="Arial" w:cs="Arial"/>
          <w:color w:val="000000"/>
          <w:sz w:val="20"/>
          <w:szCs w:val="20"/>
          <w:lang w:val="pl-PL"/>
        </w:rPr>
        <w:t>owu</w:t>
      </w:r>
      <w:proofErr w:type="spellEnd"/>
    </w:p>
    <w:p w:rsidR="002913A6" w:rsidRPr="008B00F3" w:rsidRDefault="002913A6" w:rsidP="0020111A">
      <w:pPr>
        <w:pStyle w:val="Akapitzlist"/>
        <w:autoSpaceDE w:val="0"/>
        <w:autoSpaceDN w:val="0"/>
        <w:adjustRightInd w:val="0"/>
        <w:ind w:left="0"/>
        <w:rPr>
          <w:rFonts w:ascii="Arial" w:eastAsiaTheme="minorHAnsi" w:hAnsi="Arial" w:cs="Arial"/>
          <w:color w:val="000000" w:themeColor="text1"/>
        </w:rPr>
      </w:pPr>
    </w:p>
    <w:p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en-US"/>
        </w:rPr>
      </w:pP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t>„POSTANOWIENIA DODATKOWE I ODMIENNE OD OGÓLNYCH WARUNKÓW UBEZPIECZENIA EDU PLUS ZATWIERDZONYCH UCHWAŁĄ NR 01/03/03/2020 Zarządu UBEZPIECZYCIELA</w:t>
      </w: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br/>
        <w:t xml:space="preserve"> z dnia 03 marca 2020 roku</w:t>
      </w:r>
    </w:p>
    <w:p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13A6" w:rsidRPr="008B00F3" w:rsidRDefault="002913A6" w:rsidP="0020111A">
      <w:pPr>
        <w:rPr>
          <w:rFonts w:ascii="Arial" w:hAnsi="Arial" w:cs="Arial"/>
          <w:i/>
          <w:color w:val="000000" w:themeColor="text1"/>
        </w:rPr>
      </w:pPr>
      <w:proofErr w:type="spellStart"/>
      <w:r w:rsidRPr="008B00F3">
        <w:rPr>
          <w:rFonts w:ascii="Arial" w:hAnsi="Arial" w:cs="Arial"/>
          <w:i/>
          <w:color w:val="000000" w:themeColor="text1"/>
        </w:rPr>
        <w:t>Działającnapodstawie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art. 812 § 8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k.c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.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InterRisk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Towarzystwo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Ubezpieczeń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SpółkaAkcyjna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Vienna Insurance Group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wskazujeróżnicepomiędzyproponowanątreściąumowy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a OWU EDU PLUS</w:t>
      </w:r>
    </w:p>
    <w:p w:rsidR="002913A6" w:rsidRPr="008B00F3" w:rsidRDefault="002913A6" w:rsidP="0020111A">
      <w:pPr>
        <w:pStyle w:val="wordsection1"/>
        <w:spacing w:before="0" w:beforeAutospacing="0" w:after="0" w:afterAutospacing="0"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8B00F3">
        <w:rPr>
          <w:rFonts w:ascii="Arial" w:hAnsi="Arial" w:cs="Arial"/>
          <w:i/>
          <w:color w:val="000000" w:themeColor="text1"/>
          <w:sz w:val="20"/>
          <w:szCs w:val="20"/>
        </w:rPr>
        <w:t>§ 1</w:t>
      </w:r>
    </w:p>
    <w:p w:rsidR="002913A6" w:rsidRPr="008B00F3" w:rsidRDefault="002913A6" w:rsidP="008B00F3">
      <w:pPr>
        <w:rPr>
          <w:rFonts w:ascii="Arial" w:hAnsi="Arial" w:cs="Arial"/>
          <w:i/>
          <w:color w:val="000000" w:themeColor="text1"/>
        </w:rPr>
      </w:pPr>
      <w:r w:rsidRPr="008B00F3">
        <w:rPr>
          <w:rFonts w:ascii="Arial" w:hAnsi="Arial" w:cs="Arial"/>
          <w:i/>
          <w:color w:val="000000" w:themeColor="text1"/>
        </w:rPr>
        <w:t xml:space="preserve">Dlapotrzebniniejszejumowyubezpieczeniawprowadzasięnastępującepostanowieniadodatkowelubodmienne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od</w:t>
      </w:r>
      <w:proofErr w:type="spellEnd"/>
      <w:r w:rsidRPr="008B00F3">
        <w:rPr>
          <w:rFonts w:ascii="Arial" w:hAnsi="Arial" w:cs="Arial"/>
          <w:i/>
          <w:color w:val="000000" w:themeColor="text1"/>
        </w:rPr>
        <w:t xml:space="preserve"> w/w </w:t>
      </w:r>
      <w:proofErr w:type="spellStart"/>
      <w:r w:rsidRPr="008B00F3">
        <w:rPr>
          <w:rFonts w:ascii="Arial" w:hAnsi="Arial" w:cs="Arial"/>
          <w:i/>
          <w:color w:val="000000" w:themeColor="text1"/>
        </w:rPr>
        <w:t>ogólnychwarunkówubezpieczenia</w:t>
      </w:r>
      <w:proofErr w:type="spellEnd"/>
      <w:r w:rsidRPr="008B00F3">
        <w:rPr>
          <w:rFonts w:ascii="Arial" w:hAnsi="Arial" w:cs="Arial"/>
          <w:i/>
          <w:color w:val="000000" w:themeColor="text1"/>
        </w:rPr>
        <w:t>:</w:t>
      </w:r>
    </w:p>
    <w:p w:rsidR="002913A6" w:rsidRPr="008B00F3" w:rsidRDefault="002913A6" w:rsidP="008B00F3">
      <w:pPr>
        <w:pStyle w:val="Tekstpodstawowy"/>
        <w:spacing w:before="60" w:after="60"/>
        <w:rPr>
          <w:rFonts w:ascii="Arial" w:hAnsi="Arial" w:cs="Arial"/>
        </w:rPr>
      </w:pPr>
    </w:p>
    <w:p w:rsidR="002913A6" w:rsidRPr="008B00F3" w:rsidRDefault="002913A6" w:rsidP="008B00F3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§ 11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 </w:t>
      </w:r>
      <w:proofErr w:type="spellStart"/>
      <w:r w:rsidRPr="008B00F3">
        <w:rPr>
          <w:rFonts w:ascii="Arial" w:hAnsi="Arial" w:cs="Arial"/>
        </w:rPr>
        <w:t>pkt</w:t>
      </w:r>
      <w:proofErr w:type="spellEnd"/>
      <w:r w:rsidRPr="008B00F3">
        <w:rPr>
          <w:rFonts w:ascii="Arial" w:hAnsi="Arial" w:cs="Arial"/>
        </w:rPr>
        <w:t xml:space="preserve"> 5) </w:t>
      </w:r>
      <w:proofErr w:type="spellStart"/>
      <w:r w:rsidRPr="008B00F3">
        <w:rPr>
          <w:rFonts w:ascii="Arial" w:hAnsi="Arial" w:cs="Arial"/>
        </w:rPr>
        <w:t>otrzymujebrzmienie</w:t>
      </w:r>
      <w:proofErr w:type="spellEnd"/>
      <w:r w:rsidRPr="008B00F3">
        <w:rPr>
          <w:rFonts w:ascii="Arial" w:hAnsi="Arial" w:cs="Arial"/>
        </w:rPr>
        <w:t>:</w:t>
      </w:r>
    </w:p>
    <w:p w:rsidR="008B00F3" w:rsidRPr="008B00F3" w:rsidRDefault="002913A6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" w:name="_Hlk43283112"/>
      <w:r w:rsidRPr="008B00F3">
        <w:rPr>
          <w:rFonts w:ascii="Arial" w:hAnsi="Arial" w:cs="Arial"/>
        </w:rPr>
        <w:t xml:space="preserve">„5) </w:t>
      </w:r>
      <w:proofErr w:type="spellStart"/>
      <w:r w:rsidRPr="008B00F3">
        <w:rPr>
          <w:rFonts w:ascii="Arial" w:hAnsi="Arial" w:cs="Arial"/>
          <w:b/>
          <w:bCs/>
        </w:rPr>
        <w:t>OpcjaDodatkowa</w:t>
      </w:r>
      <w:proofErr w:type="spellEnd"/>
      <w:r w:rsidRPr="008B00F3">
        <w:rPr>
          <w:rFonts w:ascii="Arial" w:hAnsi="Arial" w:cs="Arial"/>
          <w:b/>
          <w:bCs/>
        </w:rPr>
        <w:t xml:space="preserve"> D5 – </w:t>
      </w:r>
      <w:proofErr w:type="spellStart"/>
      <w:r w:rsidRPr="008B00F3">
        <w:rPr>
          <w:rFonts w:ascii="Arial" w:hAnsi="Arial" w:cs="Arial"/>
          <w:b/>
          <w:bCs/>
        </w:rPr>
        <w:t>pobyt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szpitalu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wynikuchoroby</w:t>
      </w:r>
      <w:proofErr w:type="spellEnd"/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umowieubezpieczeniadlaOpcjiDodatkowej</w:t>
      </w:r>
      <w:proofErr w:type="spellEnd"/>
      <w:r w:rsidRPr="008B00F3">
        <w:rPr>
          <w:rFonts w:ascii="Arial" w:hAnsi="Arial" w:cs="Arial"/>
        </w:rPr>
        <w:t xml:space="preserve"> D5, </w:t>
      </w:r>
      <w:proofErr w:type="spellStart"/>
      <w:r w:rsidRPr="008B00F3">
        <w:rPr>
          <w:rFonts w:ascii="Arial" w:hAnsi="Arial" w:cs="Arial"/>
        </w:rPr>
        <w:t>za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każdynastępnydzieńpobytu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począwszy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od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drugiegodniapobytu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, w </w:t>
      </w:r>
      <w:proofErr w:type="spellStart"/>
      <w:r w:rsidRPr="008B00F3">
        <w:rPr>
          <w:rFonts w:ascii="Arial" w:hAnsi="Arial" w:cs="Arial"/>
        </w:rPr>
        <w:t>związku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chorobą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którazostałarozpoznana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trakcietrwaniaochronyubezpieczeniowejoraz</w:t>
      </w:r>
      <w:proofErr w:type="spellEnd"/>
      <w:r w:rsidRPr="008B00F3">
        <w:rPr>
          <w:rFonts w:ascii="Arial" w:hAnsi="Arial" w:cs="Arial"/>
        </w:rPr>
        <w:t xml:space="preserve"> pod </w:t>
      </w:r>
      <w:proofErr w:type="spellStart"/>
      <w:r w:rsidRPr="008B00F3">
        <w:rPr>
          <w:rFonts w:ascii="Arial" w:hAnsi="Arial" w:cs="Arial"/>
        </w:rPr>
        <w:t>warunkiempobytuubezpieczonego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szpitalutrwającego</w:t>
      </w:r>
      <w:proofErr w:type="spellEnd"/>
      <w:r w:rsidRPr="008B00F3">
        <w:rPr>
          <w:rFonts w:ascii="Arial" w:hAnsi="Arial" w:cs="Arial"/>
        </w:rPr>
        <w:t xml:space="preserve"> minimum 3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 xml:space="preserve">. W </w:t>
      </w:r>
      <w:proofErr w:type="spellStart"/>
      <w:r w:rsidRPr="008B00F3">
        <w:rPr>
          <w:rFonts w:ascii="Arial" w:hAnsi="Arial" w:cs="Arial"/>
        </w:rPr>
        <w:t>przypadkukolejnych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następujących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sobiepobytów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związku</w:t>
      </w:r>
      <w:proofErr w:type="spellEnd"/>
      <w:r w:rsidRPr="008B00F3">
        <w:rPr>
          <w:rFonts w:ascii="Arial" w:hAnsi="Arial" w:cs="Arial"/>
        </w:rPr>
        <w:t xml:space="preserve"> z tąsamąchorobąświadczenieszpitalneprzysługujeodpierwszegodniapobytu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Świadczenie</w:t>
      </w:r>
      <w:proofErr w:type="spellEnd"/>
      <w:r w:rsidRPr="008B00F3">
        <w:rPr>
          <w:rFonts w:ascii="Arial" w:hAnsi="Arial" w:cs="Arial"/>
        </w:rPr>
        <w:t xml:space="preserve"> z </w:t>
      </w:r>
      <w:proofErr w:type="spellStart"/>
      <w:r w:rsidRPr="008B00F3">
        <w:rPr>
          <w:rFonts w:ascii="Arial" w:hAnsi="Arial" w:cs="Arial"/>
        </w:rPr>
        <w:t>tytułupobytu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wynikuchorobyprzysługujemaksymalnie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za</w:t>
      </w:r>
      <w:proofErr w:type="spellEnd"/>
      <w:r w:rsidRPr="008B00F3">
        <w:rPr>
          <w:rFonts w:ascii="Arial" w:hAnsi="Arial" w:cs="Arial"/>
        </w:rPr>
        <w:t xml:space="preserve"> 100 </w:t>
      </w:r>
      <w:proofErr w:type="spellStart"/>
      <w:r w:rsidRPr="008B00F3">
        <w:rPr>
          <w:rFonts w:ascii="Arial" w:hAnsi="Arial" w:cs="Arial"/>
        </w:rPr>
        <w:t>dnipobytu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Gdywypiszeszpitalanastąpi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zakończeniuokresuubezpieczeniapobyt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jest </w:t>
      </w:r>
      <w:proofErr w:type="spellStart"/>
      <w:r w:rsidRPr="008B00F3">
        <w:rPr>
          <w:rFonts w:ascii="Arial" w:hAnsi="Arial" w:cs="Arial"/>
        </w:rPr>
        <w:t>objętyodpowiedzialnościąUbezpieczyciela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żeprzyjęcie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szpitalanastąpiło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okresieubezpieczenia</w:t>
      </w:r>
      <w:proofErr w:type="spellEnd"/>
      <w:r w:rsidRPr="008B00F3">
        <w:rPr>
          <w:rFonts w:ascii="Arial" w:hAnsi="Arial" w:cs="Arial"/>
        </w:rPr>
        <w:t>;”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0F3" w:rsidRPr="008B00F3" w:rsidRDefault="008B00F3" w:rsidP="008B0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bookmarkStart w:id="4" w:name="_Hlk514065015"/>
      <w:bookmarkEnd w:id="3"/>
      <w:r w:rsidRPr="008B00F3">
        <w:rPr>
          <w:rFonts w:ascii="Arial" w:hAnsi="Arial" w:cs="Arial"/>
        </w:rPr>
        <w:t xml:space="preserve">§ 6 </w:t>
      </w:r>
      <w:proofErr w:type="spellStart"/>
      <w:r w:rsidRPr="008B00F3">
        <w:rPr>
          <w:rFonts w:ascii="Arial" w:hAnsi="Arial" w:cs="Arial"/>
        </w:rPr>
        <w:t>pkt</w:t>
      </w:r>
      <w:proofErr w:type="spellEnd"/>
      <w:r w:rsidRPr="008B00F3">
        <w:rPr>
          <w:rFonts w:ascii="Arial" w:hAnsi="Arial" w:cs="Arial"/>
        </w:rPr>
        <w:t xml:space="preserve"> 5);  § 7 </w:t>
      </w:r>
      <w:proofErr w:type="spellStart"/>
      <w:r w:rsidRPr="008B00F3">
        <w:rPr>
          <w:rFonts w:ascii="Arial" w:hAnsi="Arial" w:cs="Arial"/>
        </w:rPr>
        <w:t>pkt</w:t>
      </w:r>
      <w:proofErr w:type="spellEnd"/>
      <w:r w:rsidRPr="008B00F3">
        <w:rPr>
          <w:rFonts w:ascii="Arial" w:hAnsi="Arial" w:cs="Arial"/>
        </w:rPr>
        <w:t xml:space="preserve"> 5);  §9 </w:t>
      </w:r>
      <w:proofErr w:type="spellStart"/>
      <w:r w:rsidRPr="008B00F3">
        <w:rPr>
          <w:rFonts w:ascii="Arial" w:hAnsi="Arial" w:cs="Arial"/>
        </w:rPr>
        <w:t>pkt</w:t>
      </w:r>
      <w:proofErr w:type="spellEnd"/>
      <w:r w:rsidRPr="008B00F3">
        <w:rPr>
          <w:rFonts w:ascii="Arial" w:hAnsi="Arial" w:cs="Arial"/>
        </w:rPr>
        <w:t xml:space="preserve"> 6); § 10 </w:t>
      </w:r>
      <w:proofErr w:type="spellStart"/>
      <w:r w:rsidRPr="008B00F3">
        <w:rPr>
          <w:rFonts w:ascii="Arial" w:hAnsi="Arial" w:cs="Arial"/>
        </w:rPr>
        <w:t>pkt</w:t>
      </w:r>
      <w:proofErr w:type="spellEnd"/>
      <w:r w:rsidRPr="008B00F3">
        <w:rPr>
          <w:rFonts w:ascii="Arial" w:hAnsi="Arial" w:cs="Arial"/>
        </w:rPr>
        <w:t xml:space="preserve"> 5) </w:t>
      </w:r>
      <w:proofErr w:type="spellStart"/>
      <w:r w:rsidRPr="008B00F3">
        <w:rPr>
          <w:rFonts w:ascii="Arial" w:hAnsi="Arial" w:cs="Arial"/>
        </w:rPr>
        <w:t>otrzymujebrzmienie</w:t>
      </w:r>
      <w:proofErr w:type="spellEnd"/>
      <w:r w:rsidRPr="008B00F3">
        <w:rPr>
          <w:rFonts w:ascii="Arial" w:hAnsi="Arial" w:cs="Arial"/>
        </w:rPr>
        <w:t>:</w:t>
      </w:r>
    </w:p>
    <w:p w:rsidR="008B00F3" w:rsidRPr="008B00F3" w:rsidRDefault="008B00F3" w:rsidP="008B00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„w </w:t>
      </w:r>
      <w:proofErr w:type="spellStart"/>
      <w:r w:rsidRPr="008B00F3">
        <w:rPr>
          <w:rFonts w:ascii="Arial" w:hAnsi="Arial" w:cs="Arial"/>
        </w:rPr>
        <w:t>przypadkurozpoznania</w:t>
      </w:r>
      <w:proofErr w:type="spellEnd"/>
      <w:r w:rsidRPr="008B00F3">
        <w:rPr>
          <w:rFonts w:ascii="Arial" w:hAnsi="Arial" w:cs="Arial"/>
        </w:rPr>
        <w:t xml:space="preserve"> u </w:t>
      </w:r>
      <w:proofErr w:type="spellStart"/>
      <w:r w:rsidRPr="008B00F3">
        <w:rPr>
          <w:rFonts w:ascii="Arial" w:hAnsi="Arial" w:cs="Arial"/>
        </w:rPr>
        <w:t>Ubezpieczonegosepsy</w:t>
      </w:r>
      <w:proofErr w:type="spellEnd"/>
      <w:r w:rsidRPr="008B00F3">
        <w:rPr>
          <w:rFonts w:ascii="Arial" w:hAnsi="Arial" w:cs="Arial"/>
        </w:rPr>
        <w:t xml:space="preserve"> – </w:t>
      </w:r>
      <w:proofErr w:type="spellStart"/>
      <w:r w:rsidRPr="008B00F3">
        <w:rPr>
          <w:rFonts w:ascii="Arial" w:hAnsi="Arial" w:cs="Arial"/>
        </w:rPr>
        <w:t>jednorazoweświadczenie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25%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umowieubezpieczenia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iżsepsazostałarozpoznana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po</w:t>
      </w:r>
      <w:proofErr w:type="spellEnd"/>
      <w:r w:rsidRPr="008B00F3">
        <w:rPr>
          <w:rFonts w:ascii="Arial" w:hAnsi="Arial" w:cs="Arial"/>
        </w:rPr>
        <w:t xml:space="preserve"> </w:t>
      </w:r>
      <w:proofErr w:type="spellStart"/>
      <w:r w:rsidRPr="008B00F3">
        <w:rPr>
          <w:rFonts w:ascii="Arial" w:hAnsi="Arial" w:cs="Arial"/>
        </w:rPr>
        <w:t>razpierwszy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okresietrwaniaochronyubezpieczeniowej</w:t>
      </w:r>
      <w:proofErr w:type="spellEnd"/>
      <w:r w:rsidRPr="008B00F3">
        <w:rPr>
          <w:rFonts w:ascii="Arial" w:hAnsi="Arial" w:cs="Arial"/>
        </w:rPr>
        <w:t>;”</w:t>
      </w:r>
    </w:p>
    <w:p w:rsidR="008B00F3" w:rsidRPr="008B00F3" w:rsidRDefault="008B00F3" w:rsidP="008B00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</w:p>
    <w:p w:rsidR="009214A5" w:rsidRPr="008B00F3" w:rsidRDefault="009214A5" w:rsidP="008B0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</w:rPr>
      </w:pPr>
      <w:r w:rsidRPr="008B00F3">
        <w:rPr>
          <w:rFonts w:ascii="Arial" w:hAnsi="Arial" w:cs="Arial"/>
        </w:rPr>
        <w:t xml:space="preserve">w § 4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1) </w:t>
      </w:r>
      <w:proofErr w:type="spellStart"/>
      <w:r w:rsidRPr="008B00F3">
        <w:rPr>
          <w:rFonts w:ascii="Arial" w:hAnsi="Arial" w:cs="Arial"/>
        </w:rPr>
        <w:t>dodajesię</w:t>
      </w:r>
      <w:proofErr w:type="spellEnd"/>
      <w:r w:rsidRPr="008B00F3">
        <w:rPr>
          <w:rFonts w:ascii="Arial" w:hAnsi="Arial" w:cs="Arial"/>
        </w:rPr>
        <w:t xml:space="preserve">: w pkt. 1 lit. m), w pkt. 3 lit. o)  w </w:t>
      </w:r>
      <w:proofErr w:type="spellStart"/>
      <w:r w:rsidRPr="008B00F3">
        <w:rPr>
          <w:rFonts w:ascii="Arial" w:hAnsi="Arial" w:cs="Arial"/>
        </w:rPr>
        <w:t>brzmieniu</w:t>
      </w:r>
      <w:proofErr w:type="spellEnd"/>
      <w:r w:rsidRPr="008B00F3">
        <w:rPr>
          <w:rFonts w:ascii="Arial" w:hAnsi="Arial" w:cs="Arial"/>
        </w:rPr>
        <w:t>:</w:t>
      </w:r>
    </w:p>
    <w:p w:rsidR="009214A5" w:rsidRPr="008B00F3" w:rsidRDefault="009214A5" w:rsidP="008B00F3">
      <w:pPr>
        <w:spacing w:after="0" w:line="240" w:lineRule="auto"/>
        <w:ind w:firstLine="283"/>
        <w:contextualSpacing/>
        <w:rPr>
          <w:rFonts w:ascii="Arial" w:hAnsi="Arial" w:cs="Arial"/>
        </w:rPr>
      </w:pPr>
      <w:r w:rsidRPr="008B00F3">
        <w:rPr>
          <w:rFonts w:ascii="Arial" w:hAnsi="Arial" w:cs="Arial"/>
        </w:rPr>
        <w:t>„</w:t>
      </w:r>
      <w:proofErr w:type="spellStart"/>
      <w:r w:rsidRPr="008B00F3">
        <w:rPr>
          <w:rFonts w:ascii="Arial" w:hAnsi="Arial" w:cs="Arial"/>
        </w:rPr>
        <w:t>rozpoznaniezapaleniaoponmózgowo-rdzeniowych</w:t>
      </w:r>
      <w:proofErr w:type="spellEnd"/>
      <w:r w:rsidRPr="008B00F3">
        <w:rPr>
          <w:rFonts w:ascii="Arial" w:hAnsi="Arial" w:cs="Arial"/>
        </w:rPr>
        <w:t>.”</w:t>
      </w:r>
    </w:p>
    <w:p w:rsidR="0020111A" w:rsidRPr="008B00F3" w:rsidRDefault="0020111A" w:rsidP="008B00F3">
      <w:pPr>
        <w:spacing w:after="0" w:line="240" w:lineRule="auto"/>
        <w:ind w:firstLine="283"/>
        <w:contextualSpacing/>
        <w:rPr>
          <w:rFonts w:ascii="Arial" w:hAnsi="Arial" w:cs="Arial"/>
        </w:rPr>
      </w:pPr>
    </w:p>
    <w:p w:rsidR="009214A5" w:rsidRPr="008B00F3" w:rsidRDefault="009214A5" w:rsidP="008B00F3">
      <w:pPr>
        <w:pStyle w:val="Akapitzlist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w §6  </w:t>
      </w:r>
      <w:proofErr w:type="spellStart"/>
      <w:r w:rsidRPr="008B00F3">
        <w:rPr>
          <w:rFonts w:ascii="Arial" w:hAnsi="Arial" w:cs="Arial"/>
        </w:rPr>
        <w:t>dodajesię</w:t>
      </w:r>
      <w:proofErr w:type="spellEnd"/>
      <w:r w:rsidRPr="008B00F3">
        <w:rPr>
          <w:rFonts w:ascii="Arial" w:hAnsi="Arial" w:cs="Arial"/>
        </w:rPr>
        <w:t xml:space="preserve"> pkt. 11), w §7 </w:t>
      </w:r>
      <w:proofErr w:type="spellStart"/>
      <w:r w:rsidRPr="008B00F3">
        <w:rPr>
          <w:rFonts w:ascii="Arial" w:hAnsi="Arial" w:cs="Arial"/>
        </w:rPr>
        <w:t>dodajesię</w:t>
      </w:r>
      <w:proofErr w:type="spellEnd"/>
      <w:r w:rsidRPr="008B00F3">
        <w:rPr>
          <w:rFonts w:ascii="Arial" w:hAnsi="Arial" w:cs="Arial"/>
        </w:rPr>
        <w:t xml:space="preserve"> pkt. 11),  w §9  </w:t>
      </w:r>
      <w:proofErr w:type="spellStart"/>
      <w:r w:rsidRPr="008B00F3">
        <w:rPr>
          <w:rFonts w:ascii="Arial" w:hAnsi="Arial" w:cs="Arial"/>
        </w:rPr>
        <w:t>dodajesię</w:t>
      </w:r>
      <w:proofErr w:type="spellEnd"/>
      <w:r w:rsidRPr="008B00F3">
        <w:rPr>
          <w:rFonts w:ascii="Arial" w:hAnsi="Arial" w:cs="Arial"/>
        </w:rPr>
        <w:t xml:space="preserve"> pkt. 15), w §10  </w:t>
      </w:r>
      <w:proofErr w:type="spellStart"/>
      <w:r w:rsidRPr="008B00F3">
        <w:rPr>
          <w:rFonts w:ascii="Arial" w:hAnsi="Arial" w:cs="Arial"/>
        </w:rPr>
        <w:t>dodajesię</w:t>
      </w:r>
      <w:proofErr w:type="spellEnd"/>
      <w:r w:rsidRPr="008B00F3">
        <w:rPr>
          <w:rFonts w:ascii="Arial" w:hAnsi="Arial" w:cs="Arial"/>
        </w:rPr>
        <w:t xml:space="preserve"> pkt. 11) </w:t>
      </w:r>
      <w:proofErr w:type="spellStart"/>
      <w:r w:rsidRPr="008B00F3">
        <w:rPr>
          <w:rFonts w:ascii="Arial" w:hAnsi="Arial" w:cs="Arial"/>
        </w:rPr>
        <w:t>brzmieniu</w:t>
      </w:r>
      <w:proofErr w:type="spellEnd"/>
      <w:r w:rsidRPr="008B00F3">
        <w:rPr>
          <w:rFonts w:ascii="Arial" w:hAnsi="Arial" w:cs="Arial"/>
        </w:rPr>
        <w:t>:</w:t>
      </w:r>
    </w:p>
    <w:p w:rsidR="009214A5" w:rsidRPr="008B00F3" w:rsidRDefault="009214A5" w:rsidP="008B00F3">
      <w:pPr>
        <w:pStyle w:val="Akapitzlist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„w </w:t>
      </w:r>
      <w:proofErr w:type="spellStart"/>
      <w:r w:rsidRPr="008B00F3">
        <w:rPr>
          <w:rFonts w:ascii="Arial" w:hAnsi="Arial" w:cs="Arial"/>
        </w:rPr>
        <w:t>przypadkurozpoznania</w:t>
      </w:r>
      <w:proofErr w:type="spellEnd"/>
      <w:r w:rsidRPr="008B00F3">
        <w:rPr>
          <w:rFonts w:ascii="Arial" w:hAnsi="Arial" w:cs="Arial"/>
        </w:rPr>
        <w:t xml:space="preserve"> u </w:t>
      </w:r>
      <w:proofErr w:type="spellStart"/>
      <w:r w:rsidRPr="008B00F3">
        <w:rPr>
          <w:rFonts w:ascii="Arial" w:hAnsi="Arial" w:cs="Arial"/>
        </w:rPr>
        <w:t>Ubezpieczonegozapaleniaoponmózgowychjednorazoweświadczenie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5%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umowieubezpieczenia</w:t>
      </w:r>
      <w:proofErr w:type="spellEnd"/>
      <w:r w:rsidRPr="008B00F3">
        <w:rPr>
          <w:rFonts w:ascii="Arial" w:hAnsi="Arial" w:cs="Arial"/>
        </w:rPr>
        <w:t xml:space="preserve"> (</w:t>
      </w:r>
      <w:proofErr w:type="spellStart"/>
      <w:r w:rsidRPr="008B00F3">
        <w:rPr>
          <w:rFonts w:ascii="Arial" w:hAnsi="Arial" w:cs="Arial"/>
        </w:rPr>
        <w:t>polisie</w:t>
      </w:r>
      <w:proofErr w:type="spellEnd"/>
      <w:r w:rsidRPr="008B00F3">
        <w:rPr>
          <w:rFonts w:ascii="Arial" w:hAnsi="Arial" w:cs="Arial"/>
        </w:rPr>
        <w:t xml:space="preserve">),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iżzapalenieoponmózgowychzostałyrozpoznane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okresietrwaniaochronyubezpieczeniowej</w:t>
      </w:r>
      <w:proofErr w:type="spellEnd"/>
      <w:r w:rsidRPr="008B00F3">
        <w:rPr>
          <w:rFonts w:ascii="Arial" w:hAnsi="Arial" w:cs="Arial"/>
        </w:rPr>
        <w:t>.”</w:t>
      </w:r>
    </w:p>
    <w:p w:rsidR="0020111A" w:rsidRPr="008B00F3" w:rsidRDefault="0020111A" w:rsidP="008B00F3">
      <w:pPr>
        <w:pStyle w:val="Akapitzlist"/>
        <w:ind w:left="0"/>
        <w:rPr>
          <w:rFonts w:ascii="Arial" w:hAnsi="Arial" w:cs="Arial"/>
        </w:rPr>
      </w:pPr>
    </w:p>
    <w:p w:rsidR="0020111A" w:rsidRPr="008B00F3" w:rsidRDefault="0020111A" w:rsidP="008B00F3">
      <w:pPr>
        <w:pStyle w:val="Akapitzlist"/>
        <w:numPr>
          <w:ilvl w:val="0"/>
          <w:numId w:val="16"/>
        </w:numPr>
        <w:spacing w:after="0" w:line="240" w:lineRule="auto"/>
        <w:ind w:left="0"/>
        <w:jc w:val="left"/>
        <w:rPr>
          <w:rFonts w:ascii="Arial" w:hAnsi="Arial" w:cs="Arial"/>
          <w:bCs/>
          <w:color w:val="000000"/>
        </w:rPr>
      </w:pPr>
      <w:r w:rsidRPr="008B00F3">
        <w:rPr>
          <w:rFonts w:ascii="Arial" w:hAnsi="Arial" w:cs="Arial"/>
          <w:bCs/>
          <w:color w:val="000000"/>
        </w:rPr>
        <w:t xml:space="preserve">§ 11 </w:t>
      </w:r>
      <w:proofErr w:type="spellStart"/>
      <w:r w:rsidRPr="008B00F3">
        <w:rPr>
          <w:rFonts w:ascii="Arial" w:hAnsi="Arial" w:cs="Arial"/>
          <w:bCs/>
          <w:color w:val="000000"/>
        </w:rPr>
        <w:t>ust</w:t>
      </w:r>
      <w:proofErr w:type="spellEnd"/>
      <w:r w:rsidRPr="008B00F3">
        <w:rPr>
          <w:rFonts w:ascii="Arial" w:hAnsi="Arial" w:cs="Arial"/>
          <w:bCs/>
          <w:color w:val="000000"/>
        </w:rPr>
        <w:t xml:space="preserve">. 1 pkt. 10) </w:t>
      </w:r>
      <w:proofErr w:type="spellStart"/>
      <w:r w:rsidRPr="008B00F3">
        <w:rPr>
          <w:rFonts w:ascii="Arial" w:hAnsi="Arial" w:cs="Arial"/>
          <w:bCs/>
          <w:color w:val="000000"/>
        </w:rPr>
        <w:t>otrzymujebrzmienie</w:t>
      </w:r>
      <w:proofErr w:type="spellEnd"/>
      <w:r w:rsidRPr="008B00F3">
        <w:rPr>
          <w:rFonts w:ascii="Arial" w:hAnsi="Arial" w:cs="Arial"/>
          <w:bCs/>
          <w:color w:val="000000"/>
        </w:rPr>
        <w:t>: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00F3">
        <w:rPr>
          <w:rFonts w:ascii="Arial" w:hAnsi="Arial" w:cs="Arial"/>
          <w:bCs/>
          <w:color w:val="000000"/>
        </w:rPr>
        <w:t>„</w:t>
      </w:r>
      <w:proofErr w:type="spellStart"/>
      <w:r w:rsidRPr="008B00F3">
        <w:rPr>
          <w:rFonts w:ascii="Arial" w:hAnsi="Arial" w:cs="Arial"/>
          <w:b/>
          <w:bCs/>
        </w:rPr>
        <w:t>OpcjaDodatkowa</w:t>
      </w:r>
      <w:proofErr w:type="spellEnd"/>
      <w:r w:rsidRPr="008B00F3">
        <w:rPr>
          <w:rFonts w:ascii="Arial" w:hAnsi="Arial" w:cs="Arial"/>
          <w:b/>
          <w:bCs/>
        </w:rPr>
        <w:t xml:space="preserve"> D10 </w:t>
      </w:r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  <w:b/>
          <w:bCs/>
        </w:rPr>
        <w:t>kosztyleczenia</w:t>
      </w:r>
      <w:proofErr w:type="spellEnd"/>
      <w:r w:rsidRPr="008B00F3">
        <w:rPr>
          <w:rFonts w:ascii="Arial" w:hAnsi="Arial" w:cs="Arial"/>
          <w:b/>
          <w:bCs/>
        </w:rPr>
        <w:t xml:space="preserve"> w </w:t>
      </w:r>
      <w:proofErr w:type="spellStart"/>
      <w:r w:rsidRPr="008B00F3">
        <w:rPr>
          <w:rFonts w:ascii="Arial" w:hAnsi="Arial" w:cs="Arial"/>
          <w:b/>
          <w:bCs/>
        </w:rPr>
        <w:t>wynikunieszczęśliwegowypadku</w:t>
      </w:r>
      <w:proofErr w:type="spellEnd"/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zwrotudokumentowanychkosztów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100%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</w:t>
      </w:r>
      <w:proofErr w:type="spellEnd"/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00F3">
        <w:rPr>
          <w:rFonts w:ascii="Arial" w:hAnsi="Arial" w:cs="Arial"/>
        </w:rPr>
        <w:t>ubezpieczeniadlaOpcjiDodatkowej</w:t>
      </w:r>
      <w:proofErr w:type="spellEnd"/>
      <w:r w:rsidRPr="008B00F3">
        <w:rPr>
          <w:rFonts w:ascii="Arial" w:hAnsi="Arial" w:cs="Arial"/>
        </w:rPr>
        <w:t xml:space="preserve"> D10. W </w:t>
      </w:r>
      <w:proofErr w:type="spellStart"/>
      <w:r w:rsidRPr="008B00F3">
        <w:rPr>
          <w:rFonts w:ascii="Arial" w:hAnsi="Arial" w:cs="Arial"/>
        </w:rPr>
        <w:t>ramachlimitunazwrotkosztówleczeniazastosowanie</w:t>
      </w:r>
      <w:proofErr w:type="spellEnd"/>
      <w:r w:rsidRPr="008B00F3">
        <w:rPr>
          <w:rFonts w:ascii="Arial" w:hAnsi="Arial" w:cs="Arial"/>
        </w:rPr>
        <w:t xml:space="preserve"> ma </w:t>
      </w:r>
      <w:proofErr w:type="spellStart"/>
      <w:r w:rsidRPr="008B00F3">
        <w:rPr>
          <w:rFonts w:ascii="Arial" w:hAnsi="Arial" w:cs="Arial"/>
        </w:rPr>
        <w:t>podlimitnazwrotkosztówrehabilitacji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którywynosi</w:t>
      </w:r>
      <w:proofErr w:type="spellEnd"/>
      <w:r w:rsidRPr="008B00F3">
        <w:rPr>
          <w:rFonts w:ascii="Arial" w:hAnsi="Arial" w:cs="Arial"/>
        </w:rPr>
        <w:t xml:space="preserve"> 1.500 </w:t>
      </w:r>
      <w:proofErr w:type="spellStart"/>
      <w:r w:rsidRPr="008B00F3">
        <w:rPr>
          <w:rFonts w:ascii="Arial" w:hAnsi="Arial" w:cs="Arial"/>
        </w:rPr>
        <w:t>zł</w:t>
      </w:r>
      <w:proofErr w:type="spellEnd"/>
      <w:r w:rsidRPr="008B00F3">
        <w:rPr>
          <w:rFonts w:ascii="Arial" w:hAnsi="Arial" w:cs="Arial"/>
        </w:rPr>
        <w:t xml:space="preserve">. </w:t>
      </w:r>
      <w:proofErr w:type="spellStart"/>
      <w:r w:rsidRPr="008B00F3">
        <w:rPr>
          <w:rFonts w:ascii="Arial" w:hAnsi="Arial" w:cs="Arial"/>
        </w:rPr>
        <w:t>Zwrotkosztówleczenianastępuje</w:t>
      </w:r>
      <w:proofErr w:type="spellEnd"/>
      <w:r w:rsidRPr="008B00F3">
        <w:rPr>
          <w:rFonts w:ascii="Arial" w:hAnsi="Arial" w:cs="Arial"/>
        </w:rPr>
        <w:t xml:space="preserve">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żekosztyleczenia</w:t>
      </w:r>
      <w:proofErr w:type="spellEnd"/>
      <w:r w:rsidRPr="008B00F3">
        <w:rPr>
          <w:rFonts w:ascii="Arial" w:hAnsi="Arial" w:cs="Arial"/>
        </w:rPr>
        <w:t>: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a) </w:t>
      </w:r>
      <w:proofErr w:type="spellStart"/>
      <w:r w:rsidRPr="008B00F3">
        <w:rPr>
          <w:rFonts w:ascii="Arial" w:hAnsi="Arial" w:cs="Arial"/>
        </w:rPr>
        <w:t>powstały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następstwienieszczęśliwegowypadku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którywydarzyłsiępodczastrwaniaochronyubezpieczeniowejoraz</w:t>
      </w:r>
      <w:proofErr w:type="spellEnd"/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b) </w:t>
      </w:r>
      <w:proofErr w:type="spellStart"/>
      <w:r w:rsidRPr="008B00F3">
        <w:rPr>
          <w:rFonts w:ascii="Arial" w:hAnsi="Arial" w:cs="Arial"/>
        </w:rPr>
        <w:t>zostałyponiesionenaterytoriumRzeczpospolitejPolskiej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okresieniedłuższymniż</w:t>
      </w:r>
      <w:proofErr w:type="spellEnd"/>
      <w:r w:rsidRPr="008B00F3">
        <w:rPr>
          <w:rFonts w:ascii="Arial" w:hAnsi="Arial" w:cs="Arial"/>
        </w:rPr>
        <w:t xml:space="preserve"> 12 </w:t>
      </w:r>
      <w:proofErr w:type="spellStart"/>
      <w:r w:rsidRPr="008B00F3">
        <w:rPr>
          <w:rFonts w:ascii="Arial" w:hAnsi="Arial" w:cs="Arial"/>
        </w:rPr>
        <w:t>miesięcy</w:t>
      </w:r>
      <w:r w:rsidR="008B00F3">
        <w:rPr>
          <w:rFonts w:ascii="Arial" w:hAnsi="Arial" w:cs="Arial"/>
        </w:rPr>
        <w:t>od</w:t>
      </w:r>
      <w:r w:rsidRPr="008B00F3">
        <w:rPr>
          <w:rFonts w:ascii="Arial" w:hAnsi="Arial" w:cs="Arial"/>
        </w:rPr>
        <w:t>datynieszczęśliwegowypadku</w:t>
      </w:r>
      <w:proofErr w:type="spellEnd"/>
      <w:r w:rsidRPr="008B00F3">
        <w:rPr>
          <w:rFonts w:ascii="Arial" w:hAnsi="Arial" w:cs="Arial"/>
        </w:rPr>
        <w:t>;”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111A" w:rsidRPr="008B00F3" w:rsidRDefault="0020111A" w:rsidP="008B00F3">
      <w:pPr>
        <w:pStyle w:val="Akapitzlist"/>
        <w:numPr>
          <w:ilvl w:val="0"/>
          <w:numId w:val="16"/>
        </w:numPr>
        <w:spacing w:after="0" w:line="240" w:lineRule="auto"/>
        <w:ind w:left="0"/>
        <w:contextualSpacing w:val="0"/>
        <w:rPr>
          <w:rFonts w:ascii="Arial" w:hAnsi="Arial" w:cs="Arial"/>
          <w:bCs/>
        </w:rPr>
      </w:pPr>
      <w:r w:rsidRPr="008B00F3">
        <w:rPr>
          <w:rFonts w:ascii="Arial" w:hAnsi="Arial" w:cs="Arial"/>
          <w:bCs/>
        </w:rPr>
        <w:t xml:space="preserve">§ 6 pkt. 7); § 7 pkt. 7);  § 9 pkt. 8); § 10 pkt. 7) </w:t>
      </w:r>
      <w:proofErr w:type="spellStart"/>
      <w:r w:rsidRPr="008B00F3">
        <w:rPr>
          <w:rFonts w:ascii="Arial" w:hAnsi="Arial" w:cs="Arial"/>
        </w:rPr>
        <w:t>otrzymująbrzmienie</w:t>
      </w:r>
      <w:proofErr w:type="spellEnd"/>
      <w:r w:rsidRPr="008B00F3">
        <w:rPr>
          <w:rFonts w:ascii="Arial" w:hAnsi="Arial" w:cs="Arial"/>
        </w:rPr>
        <w:t>: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  <w:lang w:eastAsia="pl-PL"/>
        </w:rPr>
        <w:t>„</w:t>
      </w:r>
      <w:r w:rsidRPr="008B00F3">
        <w:rPr>
          <w:rFonts w:ascii="Arial" w:hAnsi="Arial" w:cs="Arial"/>
        </w:rPr>
        <w:t xml:space="preserve">w </w:t>
      </w:r>
      <w:proofErr w:type="spellStart"/>
      <w:r w:rsidRPr="008B00F3">
        <w:rPr>
          <w:rFonts w:ascii="Arial" w:hAnsi="Arial" w:cs="Arial"/>
        </w:rPr>
        <w:t>przypadku</w:t>
      </w:r>
      <w:r w:rsidRPr="008B00F3">
        <w:rPr>
          <w:rFonts w:ascii="Arial" w:hAnsi="Arial" w:cs="Arial"/>
          <w:b/>
          <w:bCs/>
        </w:rPr>
        <w:t>pogryzienia</w:t>
      </w:r>
      <w:proofErr w:type="spellEnd"/>
      <w:r w:rsidRPr="008B00F3">
        <w:rPr>
          <w:rFonts w:ascii="Arial" w:hAnsi="Arial" w:cs="Arial"/>
          <w:b/>
          <w:bCs/>
        </w:rPr>
        <w:t xml:space="preserve">, </w:t>
      </w:r>
      <w:proofErr w:type="spellStart"/>
      <w:r w:rsidRPr="008B00F3">
        <w:rPr>
          <w:rFonts w:ascii="Arial" w:hAnsi="Arial" w:cs="Arial"/>
          <w:b/>
          <w:bCs/>
        </w:rPr>
        <w:t>pokąsania</w:t>
      </w:r>
      <w:proofErr w:type="spellEnd"/>
      <w:r w:rsidRPr="008B00F3">
        <w:rPr>
          <w:rFonts w:ascii="Arial" w:hAnsi="Arial" w:cs="Arial"/>
          <w:b/>
          <w:bCs/>
        </w:rPr>
        <w:t xml:space="preserve">, </w:t>
      </w:r>
      <w:proofErr w:type="spellStart"/>
      <w:r w:rsidRPr="008B00F3">
        <w:rPr>
          <w:rFonts w:ascii="Arial" w:hAnsi="Arial" w:cs="Arial"/>
          <w:b/>
          <w:bCs/>
        </w:rPr>
        <w:t>ukąszenia</w:t>
      </w:r>
      <w:proofErr w:type="spellEnd"/>
      <w:r w:rsidRPr="008B00F3">
        <w:rPr>
          <w:rFonts w:ascii="Arial" w:hAnsi="Arial" w:cs="Arial"/>
        </w:rPr>
        <w:t xml:space="preserve">– </w:t>
      </w:r>
      <w:proofErr w:type="spellStart"/>
      <w:r w:rsidRPr="008B00F3">
        <w:rPr>
          <w:rFonts w:ascii="Arial" w:hAnsi="Arial" w:cs="Arial"/>
        </w:rPr>
        <w:t>jednorazoweświadczenie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>: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lastRenderedPageBreak/>
        <w:t xml:space="preserve">a) 2%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umowieubezpieczenia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przypadkupogryzienia</w:t>
      </w:r>
      <w:proofErr w:type="spellEnd"/>
      <w:r w:rsidRPr="008B00F3">
        <w:rPr>
          <w:rFonts w:ascii="Arial" w:hAnsi="Arial" w:cs="Arial"/>
        </w:rPr>
        <w:t>,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8B00F3">
        <w:rPr>
          <w:rFonts w:ascii="Arial" w:hAnsi="Arial" w:cs="Arial"/>
        </w:rPr>
        <w:t xml:space="preserve">b)2%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umowieubezpieczenia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przypadkupokąsania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ukąszenia</w:t>
      </w:r>
      <w:proofErr w:type="spellEnd"/>
      <w:r w:rsidRPr="008B00F3">
        <w:rPr>
          <w:rFonts w:ascii="Arial" w:hAnsi="Arial" w:cs="Arial"/>
        </w:rPr>
        <w:t xml:space="preserve">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 co </w:t>
      </w:r>
      <w:proofErr w:type="spellStart"/>
      <w:r w:rsidRPr="008B00F3">
        <w:rPr>
          <w:rFonts w:ascii="Arial" w:hAnsi="Arial" w:cs="Arial"/>
        </w:rPr>
        <w:t>najmniejdwudniowegopobytu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szpitalu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wynikupokąsania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ukąszenia</w:t>
      </w:r>
      <w:proofErr w:type="spellEnd"/>
      <w:r w:rsidRPr="008B00F3">
        <w:rPr>
          <w:rFonts w:ascii="Arial" w:hAnsi="Arial" w:cs="Arial"/>
        </w:rPr>
        <w:t>;</w:t>
      </w:r>
      <w:r w:rsidRPr="008B00F3">
        <w:rPr>
          <w:rFonts w:ascii="Arial" w:hAnsi="Arial" w:cs="Arial"/>
          <w:lang w:eastAsia="pl-PL"/>
        </w:rPr>
        <w:t>”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20111A" w:rsidRPr="008B00F3" w:rsidRDefault="0020111A" w:rsidP="008B00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w § 11 </w:t>
      </w:r>
      <w:proofErr w:type="spellStart"/>
      <w:r w:rsidRPr="008B00F3">
        <w:rPr>
          <w:rFonts w:ascii="Arial" w:hAnsi="Arial" w:cs="Arial"/>
        </w:rPr>
        <w:t>ust</w:t>
      </w:r>
      <w:proofErr w:type="spellEnd"/>
      <w:r w:rsidRPr="008B00F3">
        <w:rPr>
          <w:rFonts w:ascii="Arial" w:hAnsi="Arial" w:cs="Arial"/>
        </w:rPr>
        <w:t xml:space="preserve">. 1 </w:t>
      </w:r>
      <w:proofErr w:type="spellStart"/>
      <w:r w:rsidRPr="008B00F3">
        <w:rPr>
          <w:rFonts w:ascii="Arial" w:hAnsi="Arial" w:cs="Arial"/>
        </w:rPr>
        <w:t>pkt</w:t>
      </w:r>
      <w:proofErr w:type="spellEnd"/>
      <w:r w:rsidRPr="008B00F3">
        <w:rPr>
          <w:rFonts w:ascii="Arial" w:hAnsi="Arial" w:cs="Arial"/>
        </w:rPr>
        <w:t xml:space="preserve"> 14) </w:t>
      </w:r>
      <w:proofErr w:type="spellStart"/>
      <w:r w:rsidRPr="008B00F3">
        <w:rPr>
          <w:rFonts w:ascii="Arial" w:hAnsi="Arial" w:cs="Arial"/>
        </w:rPr>
        <w:t>otrzymujebrzmienie</w:t>
      </w:r>
      <w:proofErr w:type="spellEnd"/>
      <w:r w:rsidRPr="008B00F3">
        <w:rPr>
          <w:rFonts w:ascii="Arial" w:hAnsi="Arial" w:cs="Arial"/>
        </w:rPr>
        <w:t>: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„14) </w:t>
      </w:r>
      <w:proofErr w:type="spellStart"/>
      <w:r w:rsidRPr="008B00F3">
        <w:rPr>
          <w:rFonts w:ascii="Arial" w:hAnsi="Arial" w:cs="Arial"/>
        </w:rPr>
        <w:t>OpcjaDodatkowa</w:t>
      </w:r>
      <w:proofErr w:type="spellEnd"/>
      <w:r w:rsidRPr="008B00F3">
        <w:rPr>
          <w:rFonts w:ascii="Arial" w:hAnsi="Arial" w:cs="Arial"/>
        </w:rPr>
        <w:t xml:space="preserve"> D14 – </w:t>
      </w:r>
      <w:proofErr w:type="spellStart"/>
      <w:r w:rsidRPr="008B00F3">
        <w:rPr>
          <w:rFonts w:ascii="Arial" w:hAnsi="Arial" w:cs="Arial"/>
        </w:rPr>
        <w:t>uciążliweleczenie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wynikunieszczęśliwegowypadku</w:t>
      </w:r>
      <w:proofErr w:type="spellEnd"/>
      <w:r w:rsidRPr="008B00F3">
        <w:rPr>
          <w:rFonts w:ascii="Arial" w:hAnsi="Arial" w:cs="Arial"/>
        </w:rPr>
        <w:t xml:space="preserve"> – </w:t>
      </w:r>
      <w:proofErr w:type="spellStart"/>
      <w:r w:rsidRPr="008B00F3">
        <w:rPr>
          <w:rFonts w:ascii="Arial" w:hAnsi="Arial" w:cs="Arial"/>
        </w:rPr>
        <w:t>wypłataświadczenia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wysokości</w:t>
      </w:r>
      <w:proofErr w:type="spellEnd"/>
      <w:r w:rsidRPr="008B00F3">
        <w:rPr>
          <w:rFonts w:ascii="Arial" w:hAnsi="Arial" w:cs="Arial"/>
        </w:rPr>
        <w:t xml:space="preserve"> 100% </w:t>
      </w:r>
      <w:proofErr w:type="spellStart"/>
      <w:r w:rsidRPr="008B00F3">
        <w:rPr>
          <w:rFonts w:ascii="Arial" w:hAnsi="Arial" w:cs="Arial"/>
        </w:rPr>
        <w:t>sumyubezpieczeniaokreślonej</w:t>
      </w:r>
      <w:proofErr w:type="spellEnd"/>
      <w:r w:rsidRPr="008B00F3">
        <w:rPr>
          <w:rFonts w:ascii="Arial" w:hAnsi="Arial" w:cs="Arial"/>
        </w:rPr>
        <w:t xml:space="preserve"> w </w:t>
      </w:r>
      <w:proofErr w:type="spellStart"/>
      <w:r w:rsidRPr="008B00F3">
        <w:rPr>
          <w:rFonts w:ascii="Arial" w:hAnsi="Arial" w:cs="Arial"/>
        </w:rPr>
        <w:t>umowieubezpieczeniadlaOpcjiDodatkowej</w:t>
      </w:r>
      <w:proofErr w:type="spellEnd"/>
      <w:r w:rsidRPr="008B00F3">
        <w:rPr>
          <w:rFonts w:ascii="Arial" w:hAnsi="Arial" w:cs="Arial"/>
        </w:rPr>
        <w:t xml:space="preserve"> D14, pod </w:t>
      </w:r>
      <w:proofErr w:type="spellStart"/>
      <w:r w:rsidRPr="008B00F3">
        <w:rPr>
          <w:rFonts w:ascii="Arial" w:hAnsi="Arial" w:cs="Arial"/>
        </w:rPr>
        <w:t>warunkiem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iż</w:t>
      </w:r>
      <w:proofErr w:type="spellEnd"/>
      <w:r w:rsidRPr="008B00F3">
        <w:rPr>
          <w:rFonts w:ascii="Arial" w:hAnsi="Arial" w:cs="Arial"/>
        </w:rPr>
        <w:t xml:space="preserve">: </w:t>
      </w:r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a) nieszczęśliwywypadekniepozostawiłuszczerbkunazdrowiuUbezpieczonego (0% </w:t>
      </w:r>
      <w:proofErr w:type="spellStart"/>
      <w:r w:rsidRPr="008B00F3">
        <w:rPr>
          <w:rFonts w:ascii="Arial" w:hAnsi="Arial" w:cs="Arial"/>
        </w:rPr>
        <w:t>uszczerbkunazdrowiu</w:t>
      </w:r>
      <w:proofErr w:type="spellEnd"/>
      <w:r w:rsidRPr="008B00F3">
        <w:rPr>
          <w:rFonts w:ascii="Arial" w:hAnsi="Arial" w:cs="Arial"/>
        </w:rPr>
        <w:t xml:space="preserve">), </w:t>
      </w:r>
      <w:proofErr w:type="spellStart"/>
      <w:r w:rsidRPr="008B00F3">
        <w:rPr>
          <w:rFonts w:ascii="Arial" w:hAnsi="Arial" w:cs="Arial"/>
        </w:rPr>
        <w:t>bądźtrwałegoinwalidztwaczęściowego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złamaniakości</w:t>
      </w:r>
      <w:proofErr w:type="spellEnd"/>
      <w:r w:rsidRPr="008B00F3">
        <w:rPr>
          <w:rFonts w:ascii="Arial" w:hAnsi="Arial" w:cs="Arial"/>
        </w:rPr>
        <w:t xml:space="preserve">, ran </w:t>
      </w:r>
      <w:proofErr w:type="spellStart"/>
      <w:r w:rsidRPr="008B00F3">
        <w:rPr>
          <w:rFonts w:ascii="Arial" w:hAnsi="Arial" w:cs="Arial"/>
        </w:rPr>
        <w:t>ciętychlubszarpanych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urazównarządówruchu</w:t>
      </w:r>
      <w:proofErr w:type="spellEnd"/>
      <w:r w:rsidRPr="008B00F3">
        <w:rPr>
          <w:rFonts w:ascii="Arial" w:hAnsi="Arial" w:cs="Arial"/>
        </w:rPr>
        <w:t xml:space="preserve">, </w:t>
      </w:r>
      <w:proofErr w:type="spellStart"/>
      <w:r w:rsidRPr="008B00F3">
        <w:rPr>
          <w:rFonts w:ascii="Arial" w:hAnsi="Arial" w:cs="Arial"/>
        </w:rPr>
        <w:t>wstrząśnieniamózgu</w:t>
      </w:r>
      <w:proofErr w:type="spellEnd"/>
    </w:p>
    <w:p w:rsidR="0020111A" w:rsidRPr="008B00F3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00F3">
        <w:rPr>
          <w:rFonts w:ascii="Arial" w:hAnsi="Arial" w:cs="Arial"/>
        </w:rPr>
        <w:t>oraz</w:t>
      </w:r>
      <w:proofErr w:type="spellEnd"/>
    </w:p>
    <w:p w:rsidR="0020111A" w:rsidRDefault="0020111A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00F3">
        <w:rPr>
          <w:rFonts w:ascii="Arial" w:hAnsi="Arial" w:cs="Arial"/>
        </w:rPr>
        <w:t xml:space="preserve">b) </w:t>
      </w:r>
      <w:proofErr w:type="spellStart"/>
      <w:r w:rsidRPr="008B00F3">
        <w:rPr>
          <w:rFonts w:ascii="Arial" w:hAnsi="Arial" w:cs="Arial"/>
        </w:rPr>
        <w:t>przebiegleczeniaspowodowałczasowąniezdolnośćUbezpieczonego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naukilub</w:t>
      </w:r>
      <w:proofErr w:type="spellEnd"/>
      <w:r w:rsidRPr="008B00F3">
        <w:rPr>
          <w:rFonts w:ascii="Arial" w:hAnsi="Arial" w:cs="Arial"/>
        </w:rPr>
        <w:t xml:space="preserve"> do </w:t>
      </w:r>
      <w:proofErr w:type="spellStart"/>
      <w:r w:rsidRPr="008B00F3">
        <w:rPr>
          <w:rFonts w:ascii="Arial" w:hAnsi="Arial" w:cs="Arial"/>
        </w:rPr>
        <w:t>pracyprzezokresniekrótszyniż</w:t>
      </w:r>
      <w:proofErr w:type="spellEnd"/>
      <w:r w:rsidRPr="008B00F3">
        <w:rPr>
          <w:rFonts w:ascii="Arial" w:hAnsi="Arial" w:cs="Arial"/>
        </w:rPr>
        <w:t xml:space="preserve"> 5 </w:t>
      </w:r>
      <w:proofErr w:type="spellStart"/>
      <w:r w:rsidRPr="008B00F3">
        <w:rPr>
          <w:rFonts w:ascii="Arial" w:hAnsi="Arial" w:cs="Arial"/>
        </w:rPr>
        <w:t>dni</w:t>
      </w:r>
      <w:proofErr w:type="spellEnd"/>
      <w:r w:rsidRPr="008B00F3">
        <w:rPr>
          <w:rFonts w:ascii="Arial" w:hAnsi="Arial" w:cs="Arial"/>
        </w:rPr>
        <w:t>;”</w:t>
      </w:r>
    </w:p>
    <w:p w:rsidR="003A3B51" w:rsidRPr="008B00F3" w:rsidRDefault="003A3B51" w:rsidP="008B0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0F3" w:rsidRDefault="008B00F3" w:rsidP="008B00F3">
      <w:pPr>
        <w:pStyle w:val="Akapitzlist"/>
        <w:numPr>
          <w:ilvl w:val="0"/>
          <w:numId w:val="16"/>
        </w:numPr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§ 4 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. 1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pkt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1)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dodajesię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lit m),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któraotrzymujebrzmienie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: </w:t>
      </w:r>
    </w:p>
    <w:p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„ m)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uszkodzeniaciała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wynikunieszczęśliwegowypadku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;”</w:t>
      </w:r>
    </w:p>
    <w:p w:rsidR="003A3B51" w:rsidRPr="008B00F3" w:rsidRDefault="003A3B51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</w:p>
    <w:p w:rsidR="008B00F3" w:rsidRDefault="008B00F3" w:rsidP="008B00F3">
      <w:pPr>
        <w:pStyle w:val="Akapitzlist"/>
        <w:numPr>
          <w:ilvl w:val="0"/>
          <w:numId w:val="16"/>
        </w:numPr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w § 6 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dodajesię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pkt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11),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któryotrzymuje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brzmienie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:</w:t>
      </w:r>
    </w:p>
    <w:p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„11)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uszkodzeniaciała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wynikunieszczęśliwegowypadku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-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wypłataświadczenia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wysokości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1%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sumyubezpieczeniaokreślonej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umowieubezpieczeniajednakniewięcejniż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200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zł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pod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warunkiemiż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:</w:t>
      </w:r>
    </w:p>
    <w:p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 xml:space="preserve">a)nieszczęśliwywypadekniepozostawiłuszczerbkunazdrowiuUbezpieczonego ( 0%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uszczerbkunazdrowiu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)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orazniewypłaconoświadczenia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z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tytułuatakupadaczki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wstrząśnieniamózgu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pogryzienia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pokąsania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ukąszenia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,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porażeniaprądemlubpiorunem</w:t>
      </w:r>
      <w:proofErr w:type="spellEnd"/>
    </w:p>
    <w:p w:rsid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oraz</w:t>
      </w:r>
      <w:proofErr w:type="spellEnd"/>
    </w:p>
    <w:p w:rsidR="008B00F3" w:rsidRPr="008B00F3" w:rsidRDefault="008B00F3" w:rsidP="008B00F3">
      <w:pPr>
        <w:pStyle w:val="Akapitzlist"/>
        <w:spacing w:line="300" w:lineRule="exact"/>
        <w:ind w:left="0"/>
        <w:rPr>
          <w:rFonts w:ascii="Arial" w:hAnsi="Arial" w:cs="Arial"/>
          <w:snapToGrid w:val="0"/>
          <w:color w:val="000000" w:themeColor="text1"/>
        </w:rPr>
      </w:pPr>
      <w:r w:rsidRPr="008B00F3">
        <w:rPr>
          <w:rFonts w:ascii="Arial" w:hAnsi="Arial" w:cs="Arial"/>
          <w:snapToGrid w:val="0"/>
          <w:color w:val="000000" w:themeColor="text1"/>
        </w:rPr>
        <w:t>b)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uszkodzenieciaławymagałointerwencjilekarskiej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w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placówcemedycznejorazdalszegoleczeniai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co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najmniejdwóchwizytkontrolnych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 xml:space="preserve"> u </w:t>
      </w:r>
      <w:proofErr w:type="spellStart"/>
      <w:r w:rsidRPr="008B00F3">
        <w:rPr>
          <w:rFonts w:ascii="Arial" w:hAnsi="Arial" w:cs="Arial"/>
          <w:snapToGrid w:val="0"/>
          <w:color w:val="000000" w:themeColor="text1"/>
        </w:rPr>
        <w:t>lekarza</w:t>
      </w:r>
      <w:proofErr w:type="spellEnd"/>
      <w:r w:rsidRPr="008B00F3">
        <w:rPr>
          <w:rFonts w:ascii="Arial" w:hAnsi="Arial" w:cs="Arial"/>
          <w:snapToGrid w:val="0"/>
          <w:color w:val="000000" w:themeColor="text1"/>
        </w:rPr>
        <w:t>”</w:t>
      </w:r>
    </w:p>
    <w:p w:rsidR="0020111A" w:rsidRPr="008B00F3" w:rsidRDefault="0020111A" w:rsidP="0020111A">
      <w:pPr>
        <w:spacing w:line="300" w:lineRule="exact"/>
        <w:rPr>
          <w:rFonts w:ascii="Arial" w:hAnsi="Arial" w:cs="Arial"/>
          <w:i/>
          <w:snapToGrid w:val="0"/>
          <w:color w:val="000000" w:themeColor="text1"/>
        </w:rPr>
      </w:pPr>
    </w:p>
    <w:p w:rsidR="0020111A" w:rsidRPr="008B00F3" w:rsidRDefault="0020111A" w:rsidP="00201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111A" w:rsidRPr="008B00F3" w:rsidRDefault="0020111A" w:rsidP="0020111A">
      <w:pPr>
        <w:pStyle w:val="Akapitzlist"/>
        <w:ind w:left="1211"/>
        <w:rPr>
          <w:rFonts w:ascii="Arial" w:hAnsi="Arial" w:cs="Arial"/>
          <w:i/>
        </w:rPr>
      </w:pPr>
    </w:p>
    <w:bookmarkEnd w:id="0"/>
    <w:bookmarkEnd w:id="1"/>
    <w:bookmarkEnd w:id="2"/>
    <w:bookmarkEnd w:id="4"/>
    <w:p w:rsidR="002913A6" w:rsidRPr="008B00F3" w:rsidRDefault="002913A6" w:rsidP="0020111A">
      <w:pPr>
        <w:pStyle w:val="Akapitzlist"/>
        <w:spacing w:after="0" w:line="240" w:lineRule="auto"/>
        <w:ind w:left="0"/>
        <w:contextualSpacing w:val="0"/>
        <w:jc w:val="left"/>
        <w:rPr>
          <w:rFonts w:ascii="Arial" w:hAnsi="Arial" w:cs="Arial"/>
          <w:color w:val="000000"/>
          <w:lang w:val="pl-PL"/>
        </w:rPr>
      </w:pPr>
    </w:p>
    <w:sectPr w:rsidR="002913A6" w:rsidRPr="008B00F3" w:rsidSect="003A3B51">
      <w:headerReference w:type="default" r:id="rId7"/>
      <w:footerReference w:type="default" r:id="rId8"/>
      <w:pgSz w:w="11906" w:h="16838"/>
      <w:pgMar w:top="1701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8C" w:rsidRDefault="00DF5C8C" w:rsidP="00907519">
      <w:pPr>
        <w:spacing w:after="0" w:line="240" w:lineRule="auto"/>
      </w:pPr>
      <w:r>
        <w:separator/>
      </w:r>
    </w:p>
  </w:endnote>
  <w:endnote w:type="continuationSeparator" w:id="1">
    <w:p w:rsidR="00DF5C8C" w:rsidRDefault="00DF5C8C" w:rsidP="009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335566"/>
      <w:docPartObj>
        <w:docPartGallery w:val="Page Numbers (Bottom of Page)"/>
        <w:docPartUnique/>
      </w:docPartObj>
    </w:sdtPr>
    <w:sdtContent>
      <w:p w:rsidR="00907519" w:rsidRDefault="00C503E5">
        <w:pPr>
          <w:pStyle w:val="Stopka"/>
          <w:jc w:val="center"/>
        </w:pPr>
        <w:r>
          <w:fldChar w:fldCharType="begin"/>
        </w:r>
        <w:r w:rsidR="00907519">
          <w:instrText>PAGE   \* MERGEFORMAT</w:instrText>
        </w:r>
        <w:r>
          <w:fldChar w:fldCharType="separate"/>
        </w:r>
        <w:r w:rsidR="00AE272E" w:rsidRPr="00AE272E">
          <w:rPr>
            <w:noProof/>
            <w:lang w:val="pl-PL"/>
          </w:rPr>
          <w:t>1</w:t>
        </w:r>
        <w:r>
          <w:fldChar w:fldCharType="end"/>
        </w:r>
      </w:p>
    </w:sdtContent>
  </w:sdt>
  <w:p w:rsidR="00907519" w:rsidRDefault="00907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8C" w:rsidRDefault="00DF5C8C" w:rsidP="00907519">
      <w:pPr>
        <w:spacing w:after="0" w:line="240" w:lineRule="auto"/>
      </w:pPr>
      <w:r>
        <w:separator/>
      </w:r>
    </w:p>
  </w:footnote>
  <w:footnote w:type="continuationSeparator" w:id="1">
    <w:p w:rsidR="00DF5C8C" w:rsidRDefault="00DF5C8C" w:rsidP="0090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19" w:rsidRDefault="0090751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-57150</wp:posOffset>
          </wp:positionV>
          <wp:extent cx="1400175" cy="503555"/>
          <wp:effectExtent l="0" t="0" r="9525" b="0"/>
          <wp:wrapNone/>
          <wp:docPr id="35" name="Obraz 35" descr="NOWE LOGO INTERR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INTERR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7DD"/>
    <w:multiLevelType w:val="hybridMultilevel"/>
    <w:tmpl w:val="8A4AAA5E"/>
    <w:lvl w:ilvl="0" w:tplc="7F30C1E8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1C13"/>
    <w:multiLevelType w:val="hybridMultilevel"/>
    <w:tmpl w:val="93E64EA0"/>
    <w:lvl w:ilvl="0" w:tplc="A75854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2323"/>
    <w:multiLevelType w:val="hybridMultilevel"/>
    <w:tmpl w:val="04A0ABA4"/>
    <w:lvl w:ilvl="0" w:tplc="9DCC3C3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B2FFE"/>
    <w:multiLevelType w:val="hybridMultilevel"/>
    <w:tmpl w:val="1868C980"/>
    <w:lvl w:ilvl="0" w:tplc="617AF352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743D"/>
    <w:multiLevelType w:val="hybridMultilevel"/>
    <w:tmpl w:val="5104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F7C1D"/>
    <w:multiLevelType w:val="hybridMultilevel"/>
    <w:tmpl w:val="E9F8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11F1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3769"/>
    <w:multiLevelType w:val="hybridMultilevel"/>
    <w:tmpl w:val="CA2ED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0781"/>
    <w:multiLevelType w:val="hybridMultilevel"/>
    <w:tmpl w:val="0E7AB1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FE084D"/>
    <w:multiLevelType w:val="hybridMultilevel"/>
    <w:tmpl w:val="5C46491A"/>
    <w:lvl w:ilvl="0" w:tplc="E496E92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A4FA3"/>
    <w:multiLevelType w:val="hybridMultilevel"/>
    <w:tmpl w:val="F1BAF694"/>
    <w:lvl w:ilvl="0" w:tplc="F80435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3C0DB2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729B0689"/>
    <w:multiLevelType w:val="hybridMultilevel"/>
    <w:tmpl w:val="CDD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291D"/>
    <w:multiLevelType w:val="hybridMultilevel"/>
    <w:tmpl w:val="91D6532C"/>
    <w:lvl w:ilvl="0" w:tplc="A5506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07519"/>
    <w:rsid w:val="00013F50"/>
    <w:rsid w:val="000401BA"/>
    <w:rsid w:val="00097922"/>
    <w:rsid w:val="000C7BCF"/>
    <w:rsid w:val="000D6834"/>
    <w:rsid w:val="000D6BCE"/>
    <w:rsid w:val="00135067"/>
    <w:rsid w:val="001408E7"/>
    <w:rsid w:val="001579B2"/>
    <w:rsid w:val="001614CB"/>
    <w:rsid w:val="0020111A"/>
    <w:rsid w:val="00213C9B"/>
    <w:rsid w:val="00252935"/>
    <w:rsid w:val="0028380A"/>
    <w:rsid w:val="002913A6"/>
    <w:rsid w:val="002B1876"/>
    <w:rsid w:val="002C53BD"/>
    <w:rsid w:val="002C7E8F"/>
    <w:rsid w:val="002F1A34"/>
    <w:rsid w:val="00302797"/>
    <w:rsid w:val="00323703"/>
    <w:rsid w:val="0036490F"/>
    <w:rsid w:val="003A3B51"/>
    <w:rsid w:val="003C74B3"/>
    <w:rsid w:val="003F4BFB"/>
    <w:rsid w:val="003F5CFE"/>
    <w:rsid w:val="004007A7"/>
    <w:rsid w:val="00401F47"/>
    <w:rsid w:val="0041703F"/>
    <w:rsid w:val="004C7FF2"/>
    <w:rsid w:val="004D15E4"/>
    <w:rsid w:val="00506131"/>
    <w:rsid w:val="00540385"/>
    <w:rsid w:val="005B7616"/>
    <w:rsid w:val="005B7F3A"/>
    <w:rsid w:val="005D59F5"/>
    <w:rsid w:val="005D5C2C"/>
    <w:rsid w:val="005E59BD"/>
    <w:rsid w:val="0065445B"/>
    <w:rsid w:val="006D07B1"/>
    <w:rsid w:val="00745FA7"/>
    <w:rsid w:val="007A4452"/>
    <w:rsid w:val="007A4EFA"/>
    <w:rsid w:val="007E60DE"/>
    <w:rsid w:val="008B00F3"/>
    <w:rsid w:val="00907519"/>
    <w:rsid w:val="009214A5"/>
    <w:rsid w:val="0095444D"/>
    <w:rsid w:val="00966B39"/>
    <w:rsid w:val="009845FA"/>
    <w:rsid w:val="009B20D4"/>
    <w:rsid w:val="009E4A1D"/>
    <w:rsid w:val="00A16551"/>
    <w:rsid w:val="00AE272E"/>
    <w:rsid w:val="00B43E42"/>
    <w:rsid w:val="00BA031A"/>
    <w:rsid w:val="00C07BE0"/>
    <w:rsid w:val="00C07E0A"/>
    <w:rsid w:val="00C13EC3"/>
    <w:rsid w:val="00C503E5"/>
    <w:rsid w:val="00C64BC0"/>
    <w:rsid w:val="00CE6F4E"/>
    <w:rsid w:val="00D53305"/>
    <w:rsid w:val="00DB48D2"/>
    <w:rsid w:val="00DE4BE3"/>
    <w:rsid w:val="00DF5C8C"/>
    <w:rsid w:val="00E0737E"/>
    <w:rsid w:val="00E10505"/>
    <w:rsid w:val="00E33796"/>
    <w:rsid w:val="00E454C6"/>
    <w:rsid w:val="00EA2BAF"/>
    <w:rsid w:val="00EB5697"/>
    <w:rsid w:val="00E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1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7519"/>
    <w:pPr>
      <w:spacing w:after="0"/>
      <w:jc w:val="left"/>
      <w:outlineLvl w:val="6"/>
    </w:pPr>
    <w:rPr>
      <w:b/>
      <w:smallCaps/>
      <w:color w:val="C0504D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907519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90751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07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9075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907519"/>
    <w:rPr>
      <w:b/>
      <w:bCs/>
      <w:smallCaps/>
      <w:spacing w:val="5"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7519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751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0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1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E4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wordsection1">
    <w:name w:val="wordsection1"/>
    <w:basedOn w:val="Normalny"/>
    <w:uiPriority w:val="99"/>
    <w:rsid w:val="002913A6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Giergielewicz, Danuta</dc:creator>
  <cp:lastModifiedBy>Użytkownik systemu Windows</cp:lastModifiedBy>
  <cp:revision>3</cp:revision>
  <cp:lastPrinted>2019-09-03T11:49:00Z</cp:lastPrinted>
  <dcterms:created xsi:type="dcterms:W3CDTF">2020-09-07T14:45:00Z</dcterms:created>
  <dcterms:modified xsi:type="dcterms:W3CDTF">2020-09-07T14:53:00Z</dcterms:modified>
</cp:coreProperties>
</file>